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141605</wp:posOffset>
            </wp:positionH>
            <wp:positionV relativeFrom="paragraph">
              <wp:posOffset>12700</wp:posOffset>
            </wp:positionV>
            <wp:extent cx="768350" cy="121285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8350" cy="1212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เทศบาลตาบลน'</w:t>
      </w:r>
      <w:r>
        <w:rPr>
          <w:rFonts w:ascii="Arial" w:eastAsia="Arial" w:hAnsi="Arial" w:cs="Arial"/>
          <w:spacing w:val="0"/>
          <w:w w:val="100"/>
          <w:position w:val="0"/>
          <w:shd w:val="clear" w:color="auto" w:fill="auto"/>
        </w:rPr>
        <w:t>■</w:t>
      </w:r>
      <w:r>
        <w:rPr>
          <w:spacing w:val="0"/>
          <w:w w:val="100"/>
          <w:position w:val="0"/>
          <w:shd w:val="clear" w:color="auto" w:fill="auto"/>
        </w:rPr>
        <w:t>เป่า*’เซ«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dot" w:pos="7164" w:val="left"/>
          <w:tab w:leader="dot" w:pos="8402" w:val="left"/>
        </w:tabs>
        <w:bidi w:val="0"/>
        <w:spacing w:before="0" w:after="0" w:line="343" w:lineRule="auto"/>
        <w:ind w:left="5820" w:right="0" w:firstLine="0"/>
        <w:jc w:val="left"/>
      </w:pPr>
      <w:r>
        <w:rPr>
          <w:color w:val="7092DC"/>
          <w:spacing w:val="0"/>
          <w:w w:val="100"/>
          <w:position w:val="0"/>
          <w:shd w:val="clear" w:color="auto" w:fill="auto"/>
        </w:rPr>
        <w:t>รับ</w:t>
      </w:r>
      <w:r>
        <w:rPr>
          <w:color w:val="527DE1"/>
          <w:spacing w:val="0"/>
          <w:w w:val="100"/>
          <w:position w:val="0"/>
          <w:shd w:val="clear" w:color="auto" w:fill="auto"/>
        </w:rPr>
        <w:t>เลขที่.....</w:t>
        <w:tab/>
      </w:r>
      <w:r>
        <w:rPr>
          <w:color w:val="7092DC"/>
          <w:spacing w:val="0"/>
          <w:w w:val="100"/>
          <w:position w:val="0"/>
          <w:shd w:val="clear" w:color="auto" w:fill="auto"/>
        </w:rPr>
        <w:tab/>
      </w:r>
      <w:r>
        <w:rPr>
          <w:color w:val="527DE1"/>
          <w:spacing w:val="0"/>
          <w:w w:val="100"/>
          <w:position w:val="0"/>
          <w:shd w:val="clear" w:color="auto" w:fill="auto"/>
        </w:rPr>
        <w:t>^^^.</w:t>
      </w:r>
      <w:r>
        <w:rPr>
          <w:rFonts w:ascii="Arial" w:eastAsia="Arial" w:hAnsi="Arial" w:cs="Arial"/>
          <w:color w:val="527DE1"/>
          <w:spacing w:val="0"/>
          <w:w w:val="100"/>
          <w:position w:val="0"/>
          <w:shd w:val="clear" w:color="auto" w:fill="auto"/>
        </w:rPr>
        <w:t>■■■■■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i/>
          <w:iCs/>
          <w:color w:val="1459D4"/>
          <w:spacing w:val="0"/>
          <w:w w:val="100"/>
          <w:position w:val="0"/>
          <w:shd w:val="clear" w:color="auto" w:fill="auto"/>
        </w:rPr>
        <w:t>ท</w:t>
      </w:r>
      <w:r>
        <w:rPr>
          <w:color w:val="1459D4"/>
          <w:spacing w:val="0"/>
          <w:w w:val="100"/>
          <w:position w:val="0"/>
          <w:shd w:val="clear" w:color="auto" w:fill="auto"/>
        </w:rPr>
        <w:t xml:space="preserve"> ก.ย. </w:t>
      </w:r>
      <w:r>
        <w:rPr>
          <w:color w:val="1459D4"/>
          <w:spacing w:val="0"/>
          <w:w w:val="100"/>
          <w:position w:val="0"/>
          <w:sz w:val="26"/>
          <w:szCs w:val="26"/>
          <w:shd w:val="clear" w:color="auto" w:fill="auto"/>
        </w:rPr>
        <w:t xml:space="preserve">2565 </w:t>
      </w:r>
      <w:r>
        <w:rPr>
          <w:color w:val="7092DC"/>
          <w:spacing w:val="0"/>
          <w:w w:val="100"/>
          <w:position w:val="0"/>
          <w:shd w:val="clear" w:color="auto" w:fill="auto"/>
        </w:rPr>
        <w:t>.เวล</w:t>
      </w:r>
      <w:r>
        <w:rPr>
          <w:color w:val="527DE1"/>
          <w:spacing w:val="0"/>
          <w:w w:val="100"/>
          <w:position w:val="0"/>
          <w:shd w:val="clear" w:color="auto" w:fill="auto"/>
        </w:rPr>
        <w:t xml:space="preserve">า.. </w:t>
      </w:r>
      <w:r>
        <w:rPr>
          <w:i/>
          <w:iCs/>
          <w:color w:val="2634A1"/>
          <w:spacing w:val="0"/>
          <w:w w:val="100"/>
          <w:position w:val="0"/>
          <w:shd w:val="clear" w:color="auto" w:fill="auto"/>
        </w:rPr>
        <w:t xml:space="preserve">น^^- </w:t>
      </w:r>
      <w:r>
        <w:rPr>
          <w:i/>
          <w:iCs/>
          <w:color w:val="527DE1"/>
          <w:spacing w:val="0"/>
          <w:w w:val="100"/>
          <w:position w:val="0"/>
          <w:shd w:val="clear" w:color="auto" w:fill="auto"/>
        </w:rPr>
        <w:t>\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414" w:val="left"/>
        </w:tabs>
        <w:bidi w:val="0"/>
        <w:spacing w:before="0" w:after="0" w:line="295" w:lineRule="auto"/>
        <w:ind w:left="0" w:right="0" w:firstLine="0"/>
        <w:jc w:val="right"/>
        <w:rPr>
          <w:sz w:val="26"/>
          <w:szCs w:val="26"/>
        </w:rPr>
      </w:pPr>
      <w:r>
        <w:rPr>
          <w:color w:val="7092DC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 xml:space="preserve">O </w:t>
      </w:r>
      <w:r>
        <w:rPr>
          <w:color w:val="7092DC"/>
          <w:spacing w:val="0"/>
          <w:w w:val="100"/>
          <w:position w:val="0"/>
          <w:sz w:val="22"/>
          <w:szCs w:val="22"/>
          <w:shd w:val="clear" w:color="auto" w:fill="auto"/>
        </w:rPr>
        <w:t xml:space="preserve">กองคลัง </w:t>
      </w:r>
      <w:r>
        <w:rPr>
          <w:color w:val="7092DC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 xml:space="preserve">O </w:t>
      </w:r>
      <w:r>
        <w:rPr>
          <w:color w:val="8490AE"/>
          <w:spacing w:val="0"/>
          <w:w w:val="100"/>
          <w:position w:val="0"/>
          <w:sz w:val="22"/>
          <w:szCs w:val="22"/>
          <w:shd w:val="clear" w:color="auto" w:fill="auto"/>
        </w:rPr>
        <w:t>กอํ'</w:t>
      </w:r>
      <w:r>
        <w:rPr>
          <w:color w:val="7092DC"/>
          <w:spacing w:val="0"/>
          <w:w w:val="100"/>
          <w:position w:val="0"/>
          <w:sz w:val="22"/>
          <w:szCs w:val="22"/>
          <w:shd w:val="clear" w:color="auto" w:fill="auto"/>
          <w:vertAlign w:val="superscript"/>
        </w:rPr>
        <w:t>าง</w:t>
      </w:r>
      <w:r>
        <w:rPr>
          <w:color w:val="7092DC"/>
          <w:spacing w:val="0"/>
          <w:w w:val="100"/>
          <w:position w:val="0"/>
          <w:sz w:val="22"/>
          <w:szCs w:val="22"/>
          <w:shd w:val="clear" w:color="auto" w:fill="auto"/>
        </w:rPr>
        <w:tab/>
      </w:r>
      <w:r>
        <w:rPr>
          <w:color w:val="527DE1"/>
          <w:spacing w:val="0"/>
          <w:w w:val="100"/>
          <w:position w:val="0"/>
          <w:sz w:val="22"/>
          <w:szCs w:val="22"/>
          <w:shd w:val="clear" w:color="auto" w:fill="auto"/>
        </w:rPr>
        <w:t xml:space="preserve">กองการดีกบ'’’ </w:t>
      </w:r>
      <w:r>
        <w:rPr>
          <w:color w:val="1459D4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>I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706" w:val="left"/>
        </w:tabs>
        <w:bidi w:val="0"/>
        <w:spacing w:before="0" w:after="0" w:line="295" w:lineRule="auto"/>
        <w:ind w:left="0" w:right="0" w:firstLine="0"/>
        <w:jc w:val="right"/>
        <w:rPr>
          <w:sz w:val="26"/>
          <w:szCs w:val="26"/>
        </w:rPr>
      </w:pPr>
      <w:r>
        <w:rPr>
          <w:color w:val="527DE1"/>
          <w:spacing w:val="0"/>
          <w:w w:val="100"/>
          <w:position w:val="0"/>
          <w:sz w:val="26"/>
          <w:szCs w:val="26"/>
          <w:shd w:val="clear" w:color="auto" w:fill="auto"/>
          <w:lang w:val="en-US" w:eastAsia="en-US" w:bidi="en-US"/>
        </w:rPr>
        <w:t xml:space="preserve">O </w:t>
      </w:r>
      <w:r>
        <w:rPr>
          <w:color w:val="7092DC"/>
          <w:spacing w:val="0"/>
          <w:w w:val="100"/>
          <w:position w:val="0"/>
          <w:sz w:val="22"/>
          <w:szCs w:val="22"/>
          <w:shd w:val="clear" w:color="auto" w:fill="auto"/>
        </w:rPr>
        <w:t>กองสาธารณสุ</w:t>
      </w:r>
      <w:r>
        <w:rPr>
          <w:color w:val="7092DC"/>
          <w:spacing w:val="0"/>
          <w:w w:val="100"/>
          <w:position w:val="0"/>
          <w:sz w:val="22"/>
          <w:szCs w:val="22"/>
          <w:shd w:val="clear" w:color="auto" w:fill="auto"/>
          <w:vertAlign w:val="superscript"/>
        </w:rPr>
        <w:t>1</w:t>
      </w:r>
      <w:r>
        <w:rPr>
          <w:color w:val="7092DC"/>
          <w:spacing w:val="0"/>
          <w:w w:val="100"/>
          <w:position w:val="0"/>
          <w:sz w:val="22"/>
          <w:szCs w:val="22"/>
          <w:shd w:val="clear" w:color="auto" w:fill="auto"/>
        </w:rPr>
        <w:t>พละสิ่งน’วดส้</w:t>
      </w:r>
      <w:r>
        <w:rPr>
          <w:color w:val="527DE1"/>
          <w:spacing w:val="0"/>
          <w:w w:val="100"/>
          <w:position w:val="0"/>
          <w:sz w:val="22"/>
          <w:szCs w:val="22"/>
          <w:shd w:val="clear" w:color="auto" w:fill="auto"/>
        </w:rPr>
        <w:t>อ^</w:t>
        <w:tab/>
      </w:r>
      <w:r>
        <w:rPr>
          <w:color w:val="527DE1"/>
          <w:spacing w:val="0"/>
          <w:w w:val="100"/>
          <w:position w:val="0"/>
          <w:sz w:val="26"/>
          <w:szCs w:val="26"/>
          <w:shd w:val="clear" w:color="auto" w:fill="auto"/>
        </w:rPr>
        <w:t>I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678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ที่ ศธ. ๐๔๑๗๕.๓๑๐/๙๖</w:t>
        <w:tab/>
        <w:t>โรีงัเรียนบ้านโคกพระวินัยดี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582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ตำบลนาป่าแซง อำเภอปทุมราชวงศา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582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อจุ. ๓๗๑๑๐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436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๒๒ กันยายน ๒๕๖๕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เรื่อง ขอตัวแทนข้าราชการครูเพื่อร่วมเป็นคณะกรรมการตรวจรับพัสดุอาหารเสริม(นม)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เรียน นายกเทศมนตรีตำบลนาป่าแซง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</w:rPr>
        <w:t>อ้างถึง หนังสือ สำนักงานเทศบาลตำบลนาป่าแซง ที่ อจ ๗๒๕๐๔/ว๔๒๘ ลง</w:t>
      </w:r>
      <w:r>
        <w:rPr>
          <w:color w:val="000000"/>
          <w:spacing w:val="0"/>
          <w:w w:val="100"/>
          <w:position w:val="0"/>
          <w:shd w:val="clear" w:color="auto" w:fill="auto"/>
        </w:rPr>
        <w:t>วัน</w:t>
      </w:r>
      <w:r>
        <w:rPr>
          <w:spacing w:val="0"/>
          <w:w w:val="100"/>
          <w:position w:val="0"/>
          <w:shd w:val="clear" w:color="auto" w:fill="auto"/>
        </w:rPr>
        <w:t xml:space="preserve">ที่ ๑๓ กันยายน </w:t>
      </w:r>
      <w:r>
        <w:rPr>
          <w:color w:val="000000"/>
          <w:spacing w:val="0"/>
          <w:w w:val="100"/>
          <w:position w:val="0"/>
          <w:shd w:val="clear" w:color="auto" w:fill="auto"/>
        </w:rPr>
        <w:t>๒๕๖๕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350" w:lineRule="auto"/>
        <w:ind w:left="0" w:right="0" w:firstLine="1460"/>
        <w:jc w:val="thaiDistribute"/>
      </w:pPr>
      <w:r>
        <w:rPr>
          <w:spacing w:val="0"/>
          <w:w w:val="100"/>
          <w:position w:val="0"/>
          <w:shd w:val="clear" w:color="auto" w:fill="auto"/>
        </w:rPr>
        <w:t>ตามหนังสือที่อ้างถึง สำนักงานเทศบาลตำบลนาป่าแซง ขอความร่วมมือให้โรงเรียนส่งรายชื่อ ข้าราชการครูเพื่อร่วมเป็นคณะกรรมการตรวจรับพัสดุอาหารเสริม(นม) ส่งสำนักงานเทศบาลตำบลนาป่าแซง ภายใน วันที่ ๒๓ กันยายน ๒๕๖๕ ความละเอียดแจ้งแล้วนั้น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460"/>
        <w:jc w:val="thaiDistribute"/>
      </w:pPr>
      <w:r>
        <w:rPr>
          <w:spacing w:val="0"/>
          <w:w w:val="100"/>
          <w:position w:val="0"/>
          <w:shd w:val="clear" w:color="auto" w:fill="auto"/>
        </w:rPr>
        <w:t>ในการ</w:t>
      </w:r>
      <w:r>
        <w:rPr>
          <w:color w:val="000000"/>
          <w:spacing w:val="0"/>
          <w:w w:val="100"/>
          <w:position w:val="0"/>
          <w:shd w:val="clear" w:color="auto" w:fill="auto"/>
        </w:rPr>
        <w:t>นี้</w:t>
      </w:r>
      <w:r>
        <w:rPr>
          <w:spacing w:val="0"/>
          <w:w w:val="100"/>
          <w:position w:val="0"/>
          <w:shd w:val="clear" w:color="auto" w:fill="auto"/>
        </w:rPr>
        <w:t>โรงเรียนบ้านโคกพระวินัยดี จึงขอส่งรายชื่อข้าราชการครู เพื่อร่วม</w:t>
      </w:r>
      <w:r>
        <w:rPr>
          <w:color w:val="000000"/>
          <w:spacing w:val="0"/>
          <w:w w:val="100"/>
          <w:position w:val="0"/>
          <w:shd w:val="clear" w:color="auto" w:fill="auto"/>
        </w:rPr>
        <w:t>เป็นคณะ</w:t>
      </w:r>
      <w:r>
        <w:rPr>
          <w:spacing w:val="0"/>
          <w:w w:val="100"/>
          <w:position w:val="0"/>
          <w:shd w:val="clear" w:color="auto" w:fill="auto"/>
        </w:rPr>
        <w:t>กรรมการตรวจ รับพัสดุอาหารเสริม(นม) ดังนี้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4977" w:val="left"/>
        </w:tabs>
        <w:bidi w:val="0"/>
        <w:spacing w:before="0" w:after="160"/>
        <w:ind w:left="1420" w:right="0" w:firstLine="0"/>
        <w:jc w:val="thaiDistribute"/>
      </w:pPr>
      <w:r>
        <w:rPr>
          <w:spacing w:val="0"/>
          <w:w w:val="100"/>
          <w:position w:val="0"/>
          <w:shd w:val="clear" w:color="auto" w:fill="auto"/>
        </w:rPr>
        <w:t>๑.นางสาวปรารถา พงษ์สระพัง</w:t>
        <w:tab/>
        <w:t>ครู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/>
        <w:ind w:left="1420" w:right="0" w:firstLine="0"/>
        <w:jc w:val="thaiDistribute"/>
      </w:pPr>
      <w:r>
        <w:rPr>
          <w:spacing w:val="0"/>
          <w:w w:val="100"/>
          <w:position w:val="0"/>
          <w:shd w:val="clear" w:color="auto" w:fill="auto"/>
        </w:rPr>
        <w:t>จึงเรียนมาเพื่อโปรดทราบ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4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</w:rPr>
        <w:t>ขอแสดีพามนัพอ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</w:rPr>
        <w:t>(นายแหสง ธนู)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</w:rPr>
        <w:t>ผู้อำนวยการโรงเรียนบ้านโคกพระวินัยดี</w:t>
      </w:r>
    </w:p>
    <w:sectPr>
      <w:footnotePr>
        <w:pos w:val="pageBottom"/>
        <w:numFmt w:val="decimal"/>
        <w:numRestart w:val="continuous"/>
      </w:footnotePr>
      <w:pgSz w:w="11900" w:h="16840"/>
      <w:pgMar w:top="287" w:right="665" w:bottom="287" w:left="1447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 (2)_"/>
    <w:basedOn w:val="DefaultParagraphFont"/>
    <w:link w:val="Style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527DE1"/>
      <w:sz w:val="26"/>
      <w:szCs w:val="26"/>
      <w:u w:val="none"/>
      <w:lang w:val="th-TH" w:eastAsia="th-TH" w:bidi="th-TH"/>
    </w:rPr>
  </w:style>
  <w:style w:type="character" w:customStyle="1" w:styleId="CharStyle6">
    <w:name w:val="Body text_"/>
    <w:basedOn w:val="DefaultParagraphFont"/>
    <w:link w:val="Styl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02021"/>
      <w:sz w:val="22"/>
      <w:szCs w:val="22"/>
      <w:u w:val="none"/>
      <w:lang w:val="th-TH" w:eastAsia="th-TH" w:bidi="th-TH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spacing w:after="100"/>
      <w:ind w:left="5820"/>
    </w:pPr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527DE1"/>
      <w:sz w:val="26"/>
      <w:szCs w:val="26"/>
      <w:u w:val="none"/>
      <w:lang w:val="th-TH" w:eastAsia="th-TH" w:bidi="th-TH"/>
    </w:rPr>
  </w:style>
  <w:style w:type="paragraph" w:styleId="Style5">
    <w:name w:val="Body text"/>
    <w:basedOn w:val="Normal"/>
    <w:link w:val="CharStyle6"/>
    <w:qFormat/>
    <w:pPr>
      <w:widowControl w:val="0"/>
      <w:shd w:val="clear" w:color="auto" w:fill="auto"/>
      <w:spacing w:after="100" w:line="348" w:lineRule="auto"/>
    </w:pPr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202021"/>
      <w:sz w:val="22"/>
      <w:szCs w:val="22"/>
      <w:u w:val="none"/>
      <w:lang w:val="th-TH" w:eastAsia="th-TH" w:bidi="th-TH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